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80" w:rsidRPr="00D84EAA" w:rsidRDefault="004E4580">
      <w:pPr>
        <w:pStyle w:val="Titre1"/>
        <w:rPr>
          <w:rStyle w:val="Emphaseintense"/>
          <w:u w:val="none"/>
        </w:rPr>
      </w:pPr>
      <w:r w:rsidRPr="00D84EAA">
        <w:rPr>
          <w:rStyle w:val="Emphaseintense"/>
          <w:u w:val="none"/>
        </w:rPr>
        <w:t>La voix et les instruments du Moyen Age</w:t>
      </w:r>
    </w:p>
    <w:p w:rsidR="004E4580" w:rsidRDefault="004E4580">
      <w:pPr>
        <w:rPr>
          <w:sz w:val="28"/>
        </w:rPr>
      </w:pPr>
    </w:p>
    <w:p w:rsidR="00EA4746" w:rsidRDefault="004E4580" w:rsidP="00CB3E43">
      <w:pPr>
        <w:pStyle w:val="NormalWeb"/>
        <w:jc w:val="both"/>
        <w:rPr>
          <w:sz w:val="28"/>
        </w:rPr>
      </w:pPr>
      <w:r>
        <w:rPr>
          <w:sz w:val="28"/>
        </w:rPr>
        <w:t xml:space="preserve">Du </w:t>
      </w:r>
      <w:r>
        <w:rPr>
          <w:rStyle w:val="romain1"/>
          <w:sz w:val="28"/>
        </w:rPr>
        <w:t>XI</w:t>
      </w:r>
      <w:r>
        <w:rPr>
          <w:sz w:val="28"/>
          <w:szCs w:val="17"/>
          <w:vertAlign w:val="superscript"/>
        </w:rPr>
        <w:t>e</w:t>
      </w:r>
      <w:r>
        <w:rPr>
          <w:sz w:val="28"/>
        </w:rPr>
        <w:t xml:space="preserve"> siècle au </w:t>
      </w:r>
      <w:r>
        <w:rPr>
          <w:rStyle w:val="romain1"/>
          <w:sz w:val="28"/>
        </w:rPr>
        <w:t>XIV</w:t>
      </w:r>
      <w:r>
        <w:rPr>
          <w:sz w:val="28"/>
          <w:szCs w:val="17"/>
          <w:vertAlign w:val="superscript"/>
        </w:rPr>
        <w:t>e</w:t>
      </w:r>
      <w:r w:rsidR="00EA4746">
        <w:rPr>
          <w:sz w:val="28"/>
        </w:rPr>
        <w:t> siècle</w:t>
      </w:r>
      <w:r>
        <w:rPr>
          <w:sz w:val="28"/>
        </w:rPr>
        <w:t xml:space="preserve">, les instruments de musique du Moyen Âge se sont développés </w:t>
      </w:r>
      <w:r w:rsidR="00EA4746">
        <w:rPr>
          <w:sz w:val="28"/>
        </w:rPr>
        <w:t xml:space="preserve">avec la musique non religieuse (appelée musique </w:t>
      </w:r>
      <w:r w:rsidR="00EA4746" w:rsidRPr="00EA4746">
        <w:rPr>
          <w:b/>
          <w:sz w:val="28"/>
        </w:rPr>
        <w:t>profane</w:t>
      </w:r>
      <w:r w:rsidR="00EA4746">
        <w:rPr>
          <w:sz w:val="28"/>
        </w:rPr>
        <w:t>).</w:t>
      </w:r>
    </w:p>
    <w:p w:rsidR="00D94E69" w:rsidRDefault="00EA4746" w:rsidP="00CB3E43">
      <w:pPr>
        <w:pStyle w:val="NormalWeb"/>
        <w:jc w:val="both"/>
        <w:rPr>
          <w:sz w:val="28"/>
        </w:rPr>
      </w:pPr>
      <w:r>
        <w:rPr>
          <w:sz w:val="28"/>
        </w:rPr>
        <w:t>Elle</w:t>
      </w:r>
      <w:r w:rsidR="004E4580">
        <w:rPr>
          <w:sz w:val="28"/>
        </w:rPr>
        <w:t xml:space="preserve"> était jouée</w:t>
      </w:r>
      <w:r w:rsidR="00455BD3">
        <w:rPr>
          <w:sz w:val="28"/>
        </w:rPr>
        <w:t xml:space="preserve"> et chantée</w:t>
      </w:r>
      <w:r w:rsidR="004E4580">
        <w:rPr>
          <w:sz w:val="28"/>
        </w:rPr>
        <w:t xml:space="preserve"> par les </w:t>
      </w:r>
      <w:hyperlink r:id="rId8" w:tooltip="Troubadour" w:history="1">
        <w:r w:rsidR="004E4580" w:rsidRPr="00EA4746">
          <w:rPr>
            <w:rStyle w:val="Lienhypertexte"/>
            <w:b/>
            <w:color w:val="auto"/>
            <w:sz w:val="28"/>
            <w:u w:val="none"/>
          </w:rPr>
          <w:t>troubadours</w:t>
        </w:r>
      </w:hyperlink>
      <w:r w:rsidR="00F21057">
        <w:rPr>
          <w:sz w:val="28"/>
        </w:rPr>
        <w:t>, musiciens</w:t>
      </w:r>
      <w:r>
        <w:rPr>
          <w:sz w:val="28"/>
        </w:rPr>
        <w:t xml:space="preserve"> et poètes</w:t>
      </w:r>
      <w:r w:rsidR="00F21057">
        <w:rPr>
          <w:sz w:val="28"/>
        </w:rPr>
        <w:t xml:space="preserve"> de langue d’Oc au sud de la Loire </w:t>
      </w:r>
      <w:r w:rsidR="004E4580">
        <w:rPr>
          <w:sz w:val="28"/>
        </w:rPr>
        <w:t xml:space="preserve">et les </w:t>
      </w:r>
      <w:hyperlink r:id="rId9" w:tooltip="Trouvère" w:history="1">
        <w:r w:rsidR="004E4580" w:rsidRPr="00EA4746">
          <w:rPr>
            <w:rStyle w:val="Lienhypertexte"/>
            <w:b/>
            <w:color w:val="auto"/>
            <w:sz w:val="28"/>
            <w:u w:val="none"/>
          </w:rPr>
          <w:t>trouvères</w:t>
        </w:r>
      </w:hyperlink>
      <w:r w:rsidR="00F21057">
        <w:rPr>
          <w:sz w:val="28"/>
        </w:rPr>
        <w:t>, musiciens</w:t>
      </w:r>
      <w:r>
        <w:rPr>
          <w:sz w:val="28"/>
        </w:rPr>
        <w:t xml:space="preserve"> et poètes</w:t>
      </w:r>
      <w:r w:rsidR="00F21057">
        <w:rPr>
          <w:sz w:val="28"/>
        </w:rPr>
        <w:t xml:space="preserve"> de langue d’oïl, au nord de la Loire</w:t>
      </w:r>
      <w:r w:rsidR="004E4580">
        <w:rPr>
          <w:sz w:val="28"/>
        </w:rPr>
        <w:t xml:space="preserve">. </w:t>
      </w:r>
      <w:r w:rsidR="00D94E69">
        <w:rPr>
          <w:sz w:val="28"/>
        </w:rPr>
        <w:t>Ils chantent souvent des poèmes amoureux.</w:t>
      </w:r>
    </w:p>
    <w:p w:rsidR="00EA4746" w:rsidRDefault="00EA4746" w:rsidP="00EA4746">
      <w:pPr>
        <w:pStyle w:val="NormalWeb"/>
      </w:pPr>
      <w:r>
        <w:t>♪ : M’entensio (chanson de</w:t>
      </w:r>
      <w:r w:rsidR="00455BD3">
        <w:t xml:space="preserve"> Peirol, </w:t>
      </w:r>
      <w:r>
        <w:t>troubadour</w:t>
      </w:r>
      <w:r w:rsidR="00455BD3">
        <w:t>, langue occitane</w:t>
      </w:r>
      <w:r>
        <w:t>)</w:t>
      </w:r>
    </w:p>
    <w:p w:rsidR="00A46941" w:rsidRDefault="00455BD3" w:rsidP="00A46941">
      <w:pPr>
        <w:pStyle w:val="NormalWeb"/>
        <w:jc w:val="both"/>
        <w:rPr>
          <w:sz w:val="28"/>
        </w:rPr>
      </w:pPr>
      <w:r>
        <w:rPr>
          <w:sz w:val="28"/>
        </w:rPr>
        <w:t>Pour la musique de plein air : les tambours, les cornemuses, les trompe</w:t>
      </w:r>
      <w:r w:rsidR="00A46941">
        <w:rPr>
          <w:sz w:val="28"/>
        </w:rPr>
        <w:t xml:space="preserve">ttes, sacqueboutes, chalumeau… </w:t>
      </w:r>
    </w:p>
    <w:p w:rsidR="00455BD3" w:rsidRDefault="00455BD3" w:rsidP="00A46941">
      <w:pPr>
        <w:pStyle w:val="NormalWeb"/>
        <w:jc w:val="both"/>
        <w:rPr>
          <w:sz w:val="28"/>
        </w:rPr>
      </w:pPr>
      <w:r>
        <w:rPr>
          <w:sz w:val="28"/>
        </w:rPr>
        <w:t>Pour la musique d'intérieur (en salle) : luth, vièle, guiterne, flûte ; harpe, psaltérion, rebec…</w:t>
      </w:r>
    </w:p>
    <w:p w:rsidR="007609E0" w:rsidRDefault="00D84EAA" w:rsidP="007609E0">
      <w:pPr>
        <w:rPr>
          <w:b/>
          <w:i/>
        </w:rPr>
      </w:pPr>
      <w:r>
        <w:rPr>
          <w:noProof/>
          <w:sz w:val="28"/>
        </w:rPr>
        <w:drawing>
          <wp:inline distT="0" distB="0" distL="0" distR="0" wp14:anchorId="7D66105C" wp14:editId="4F8E96DA">
            <wp:extent cx="1381125" cy="666750"/>
            <wp:effectExtent l="0" t="4762" r="4762" b="4763"/>
            <wp:docPr id="2" name="Image 2" descr="gui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er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FA">
        <w:rPr>
          <w:noProof/>
          <w:sz w:val="28"/>
        </w:rPr>
        <w:drawing>
          <wp:inline distT="0" distB="0" distL="0" distR="0" wp14:anchorId="7F20D15D" wp14:editId="290CDD24">
            <wp:extent cx="1057275" cy="1114425"/>
            <wp:effectExtent l="0" t="0" r="9525" b="9525"/>
            <wp:docPr id="4" name="Image 4" descr="C:\Users\Françoise Bonnaud\Documents\Ecoles 2012-\Pédagogie\icono\instruments\Psalter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çoise Bonnaud\Documents\Ecoles 2012-\Pédagogie\icono\instruments\Psalterio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FA">
        <w:rPr>
          <w:noProof/>
          <w:sz w:val="28"/>
        </w:rPr>
        <w:drawing>
          <wp:inline distT="0" distB="0" distL="0" distR="0" wp14:anchorId="6D8C6765" wp14:editId="3E678C2C">
            <wp:extent cx="1228725" cy="1495425"/>
            <wp:effectExtent l="0" t="0" r="9525" b="9525"/>
            <wp:docPr id="3" name="Image 3" descr="cornem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em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FA">
        <w:rPr>
          <w:noProof/>
          <w:sz w:val="28"/>
        </w:rPr>
        <w:drawing>
          <wp:inline distT="0" distB="0" distL="0" distR="0" wp14:anchorId="25793ED7" wp14:editId="376C8331">
            <wp:extent cx="781050" cy="1828800"/>
            <wp:effectExtent l="0" t="0" r="0" b="0"/>
            <wp:docPr id="60" name="Image 60" descr="C:\Users\Françoise Bonnaud\Documents\Ecoles 2012-\Pédagogie\icono\instruments\luth médié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Françoise Bonnaud\Documents\Ecoles 2012-\Pédagogie\icono\instruments\luth médiév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FA">
        <w:rPr>
          <w:noProof/>
          <w:sz w:val="28"/>
        </w:rPr>
        <w:drawing>
          <wp:inline distT="0" distB="0" distL="0" distR="0" wp14:anchorId="58F1B468" wp14:editId="4BA2F02B">
            <wp:extent cx="1419225" cy="1333500"/>
            <wp:effectExtent l="0" t="0" r="9525" b="0"/>
            <wp:docPr id="61" name="Image 61" descr="C:\Users\Françoise Bonnaud\Documents\Ecoles 2012-\Pédagogie\icono\instruments\chalumeau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Françoise Bonnaud\Documents\Ecoles 2012-\Pédagogie\icono\instruments\chalumeau_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FA">
        <w:rPr>
          <w:noProof/>
          <w:sz w:val="28"/>
        </w:rPr>
        <w:drawing>
          <wp:inline distT="0" distB="0" distL="0" distR="0" wp14:anchorId="44E47B29" wp14:editId="0C55B00F">
            <wp:extent cx="1819275" cy="647700"/>
            <wp:effectExtent l="0" t="4762" r="4762" b="4763"/>
            <wp:docPr id="1" name="Image 3" descr="350px-Saqueb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0px-Saquebo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E0" w:rsidRDefault="007609E0" w:rsidP="007609E0">
      <w:pPr>
        <w:jc w:val="center"/>
        <w:rPr>
          <w:b/>
          <w:i/>
        </w:rPr>
      </w:pPr>
    </w:p>
    <w:p w:rsidR="00455BD3" w:rsidRPr="007609E0" w:rsidRDefault="00A46941" w:rsidP="007609E0">
      <w:pPr>
        <w:rPr>
          <w:sz w:val="28"/>
        </w:rPr>
      </w:pPr>
      <w:r w:rsidRPr="007609E0">
        <w:rPr>
          <w:b/>
          <w:i/>
        </w:rPr>
        <w:t xml:space="preserve">Guiterne   </w:t>
      </w:r>
      <w:r w:rsidR="00DD19FA" w:rsidRPr="007609E0">
        <w:rPr>
          <w:b/>
          <w:i/>
        </w:rPr>
        <w:t xml:space="preserve"> </w:t>
      </w:r>
      <w:r w:rsidRPr="007609E0">
        <w:rPr>
          <w:b/>
          <w:i/>
        </w:rPr>
        <w:t xml:space="preserve"> </w:t>
      </w:r>
      <w:r w:rsidR="00DD19FA" w:rsidRPr="007609E0">
        <w:rPr>
          <w:b/>
          <w:i/>
        </w:rPr>
        <w:t>Psaltérion</w:t>
      </w:r>
      <w:r w:rsidR="007609E0">
        <w:rPr>
          <w:b/>
          <w:i/>
        </w:rPr>
        <w:t xml:space="preserve">         </w:t>
      </w:r>
      <w:r w:rsidR="00455BD3" w:rsidRPr="007609E0">
        <w:rPr>
          <w:b/>
          <w:i/>
        </w:rPr>
        <w:t>Cornemuse</w:t>
      </w:r>
      <w:r w:rsidRPr="007609E0">
        <w:rPr>
          <w:b/>
          <w:i/>
          <w:sz w:val="28"/>
        </w:rPr>
        <w:t xml:space="preserve">      </w:t>
      </w:r>
      <w:r w:rsidR="007609E0">
        <w:rPr>
          <w:b/>
          <w:i/>
          <w:sz w:val="28"/>
        </w:rPr>
        <w:t xml:space="preserve">      </w:t>
      </w:r>
      <w:r w:rsidRPr="007609E0">
        <w:rPr>
          <w:b/>
          <w:i/>
          <w:sz w:val="28"/>
        </w:rPr>
        <w:t xml:space="preserve"> </w:t>
      </w:r>
      <w:r w:rsidRPr="007609E0">
        <w:rPr>
          <w:b/>
          <w:i/>
        </w:rPr>
        <w:t>Luth</w:t>
      </w:r>
      <w:r w:rsidR="00DD19FA" w:rsidRPr="007609E0">
        <w:rPr>
          <w:b/>
          <w:i/>
        </w:rPr>
        <w:t xml:space="preserve">        </w:t>
      </w:r>
      <w:r w:rsidRPr="007609E0">
        <w:rPr>
          <w:b/>
          <w:i/>
        </w:rPr>
        <w:t xml:space="preserve">  </w:t>
      </w:r>
      <w:r w:rsidR="007609E0">
        <w:rPr>
          <w:b/>
          <w:i/>
        </w:rPr>
        <w:t xml:space="preserve"> </w:t>
      </w:r>
      <w:r w:rsidRPr="007609E0">
        <w:rPr>
          <w:b/>
          <w:i/>
        </w:rPr>
        <w:t>Chalumeaux</w:t>
      </w:r>
      <w:r w:rsidR="00DD19FA" w:rsidRPr="007609E0">
        <w:rPr>
          <w:b/>
          <w:i/>
        </w:rPr>
        <w:t xml:space="preserve">                    Sacqueboute</w:t>
      </w:r>
    </w:p>
    <w:p w:rsidR="004E4580" w:rsidRDefault="004E4580" w:rsidP="00CB3E43">
      <w:pPr>
        <w:pStyle w:val="NormalWeb"/>
        <w:jc w:val="both"/>
        <w:rPr>
          <w:sz w:val="28"/>
        </w:rPr>
      </w:pPr>
      <w:r>
        <w:rPr>
          <w:sz w:val="28"/>
        </w:rPr>
        <w:t>La musique religieuse</w:t>
      </w:r>
      <w:r w:rsidR="00EA4746">
        <w:rPr>
          <w:sz w:val="28"/>
        </w:rPr>
        <w:t xml:space="preserve"> (appelée musique </w:t>
      </w:r>
      <w:r w:rsidR="00EA4746" w:rsidRPr="00EA4746">
        <w:rPr>
          <w:b/>
          <w:sz w:val="28"/>
        </w:rPr>
        <w:t>sacrée</w:t>
      </w:r>
      <w:r w:rsidR="00EA4746">
        <w:rPr>
          <w:sz w:val="28"/>
        </w:rPr>
        <w:t>)</w:t>
      </w:r>
      <w:r>
        <w:rPr>
          <w:sz w:val="28"/>
        </w:rPr>
        <w:t xml:space="preserve"> étant principalement vocale</w:t>
      </w:r>
      <w:r w:rsidR="00455BD3">
        <w:rPr>
          <w:sz w:val="28"/>
        </w:rPr>
        <w:t>, en langue latine</w:t>
      </w:r>
      <w:r>
        <w:rPr>
          <w:sz w:val="28"/>
        </w:rPr>
        <w:t>, peu d'instruments en dehors de l'orgue sont employés dans les églises</w:t>
      </w:r>
      <w:r>
        <w:rPr>
          <w:rStyle w:val="citecrochet1"/>
          <w:sz w:val="28"/>
          <w:szCs w:val="19"/>
          <w:vertAlign w:val="superscript"/>
        </w:rPr>
        <w:t>[]</w:t>
      </w:r>
      <w:r>
        <w:rPr>
          <w:sz w:val="28"/>
        </w:rPr>
        <w:t>.</w:t>
      </w:r>
    </w:p>
    <w:p w:rsidR="004E4580" w:rsidRDefault="004E4580" w:rsidP="00CB3E43">
      <w:pPr>
        <w:pStyle w:val="NormalWeb"/>
        <w:jc w:val="both"/>
        <w:rPr>
          <w:sz w:val="28"/>
          <w:szCs w:val="28"/>
        </w:rPr>
      </w:pPr>
      <w:r>
        <w:rPr>
          <w:sz w:val="28"/>
        </w:rPr>
        <w:t xml:space="preserve">On chante alors le chant </w:t>
      </w:r>
      <w:r w:rsidRPr="00455BD3">
        <w:rPr>
          <w:b/>
          <w:sz w:val="28"/>
        </w:rPr>
        <w:t>grégorien</w:t>
      </w:r>
      <w:r>
        <w:rPr>
          <w:sz w:val="28"/>
        </w:rPr>
        <w:t>, surtout dans la première période du Moyen Age musical (</w:t>
      </w:r>
      <w:r w:rsidR="00F21057">
        <w:rPr>
          <w:sz w:val="28"/>
        </w:rPr>
        <w:t>du VIième siècle</w:t>
      </w:r>
      <w:r>
        <w:rPr>
          <w:sz w:val="28"/>
        </w:rPr>
        <w:t xml:space="preserve"> jusqu’à la fin du XIIième siècle).</w:t>
      </w:r>
      <w:r w:rsidR="00F21057">
        <w:rPr>
          <w:sz w:val="28"/>
        </w:rPr>
        <w:t xml:space="preserve"> Le Pape </w:t>
      </w:r>
      <w:r w:rsidR="00F21057" w:rsidRPr="00455BD3">
        <w:rPr>
          <w:b/>
          <w:sz w:val="28"/>
        </w:rPr>
        <w:t>Grégoire Ier</w:t>
      </w:r>
      <w:r w:rsidR="00F21057">
        <w:rPr>
          <w:sz w:val="28"/>
        </w:rPr>
        <w:t xml:space="preserve"> </w:t>
      </w:r>
      <w:r w:rsidR="00F21057">
        <w:t>(540-604)</w:t>
      </w:r>
      <w:r w:rsidR="00F21057" w:rsidRPr="00F21057">
        <w:rPr>
          <w:sz w:val="28"/>
          <w:szCs w:val="28"/>
        </w:rPr>
        <w:t xml:space="preserve"> a donné son nom à ce chant</w:t>
      </w:r>
      <w:r w:rsidR="00455BD3">
        <w:rPr>
          <w:sz w:val="28"/>
          <w:szCs w:val="28"/>
        </w:rPr>
        <w:t xml:space="preserve"> chanté</w:t>
      </w:r>
      <w:r w:rsidR="00F21057" w:rsidRPr="00F21057">
        <w:rPr>
          <w:sz w:val="28"/>
          <w:szCs w:val="28"/>
        </w:rPr>
        <w:t xml:space="preserve"> </w:t>
      </w:r>
      <w:r w:rsidR="00F21057">
        <w:rPr>
          <w:sz w:val="28"/>
          <w:szCs w:val="28"/>
        </w:rPr>
        <w:t>en latin</w:t>
      </w:r>
      <w:r w:rsidR="00F21057" w:rsidRPr="00F21057">
        <w:rPr>
          <w:sz w:val="28"/>
          <w:szCs w:val="28"/>
        </w:rPr>
        <w:t xml:space="preserve"> </w:t>
      </w:r>
      <w:r w:rsidR="00F21057" w:rsidRPr="00455BD3">
        <w:rPr>
          <w:b/>
          <w:sz w:val="28"/>
          <w:szCs w:val="28"/>
        </w:rPr>
        <w:t>a</w:t>
      </w:r>
      <w:r w:rsidR="00EA4746" w:rsidRPr="00455BD3">
        <w:rPr>
          <w:b/>
          <w:sz w:val="28"/>
          <w:szCs w:val="28"/>
        </w:rPr>
        <w:t xml:space="preserve"> c</w:t>
      </w:r>
      <w:r w:rsidR="00F21057" w:rsidRPr="00455BD3">
        <w:rPr>
          <w:b/>
          <w:sz w:val="28"/>
          <w:szCs w:val="28"/>
        </w:rPr>
        <w:t>appella</w:t>
      </w:r>
      <w:r w:rsidR="00455BD3">
        <w:rPr>
          <w:sz w:val="28"/>
          <w:szCs w:val="28"/>
        </w:rPr>
        <w:t xml:space="preserve"> (sans accompagnement instrumental)</w:t>
      </w:r>
      <w:r w:rsidR="00F21057">
        <w:rPr>
          <w:sz w:val="28"/>
          <w:szCs w:val="28"/>
        </w:rPr>
        <w:t>, dans les édifices religieux notamment par les moines ou les moniales.</w:t>
      </w:r>
    </w:p>
    <w:p w:rsidR="00455BD3" w:rsidRDefault="00455BD3" w:rsidP="00CB3E43">
      <w:pPr>
        <w:pStyle w:val="NormalWeb"/>
        <w:jc w:val="both"/>
        <w:rPr>
          <w:sz w:val="28"/>
          <w:szCs w:val="28"/>
        </w:rPr>
      </w:pPr>
      <w:r>
        <w:t xml:space="preserve">♪ : </w:t>
      </w:r>
      <w:r w:rsidR="00A46941">
        <w:t>Kyrie cunctipotens (Xième siècle)</w:t>
      </w:r>
    </w:p>
    <w:p w:rsidR="00EA4746" w:rsidRDefault="00EA4746" w:rsidP="00CB3E43">
      <w:pPr>
        <w:pStyle w:val="NormalWeb"/>
        <w:jc w:val="both"/>
        <w:rPr>
          <w:sz w:val="28"/>
        </w:rPr>
      </w:pPr>
      <w:r>
        <w:rPr>
          <w:sz w:val="28"/>
          <w:szCs w:val="28"/>
        </w:rPr>
        <w:t>Au XIIième siècle apparaît un chant à plusieurs voix</w:t>
      </w:r>
      <w:r w:rsidR="00455BD3">
        <w:rPr>
          <w:sz w:val="28"/>
          <w:szCs w:val="28"/>
        </w:rPr>
        <w:t xml:space="preserve"> (</w:t>
      </w:r>
      <w:r w:rsidR="00455BD3" w:rsidRPr="00455BD3">
        <w:rPr>
          <w:b/>
          <w:sz w:val="28"/>
          <w:szCs w:val="28"/>
        </w:rPr>
        <w:t>polyphonique</w:t>
      </w:r>
      <w:r w:rsidR="00455BD3">
        <w:rPr>
          <w:sz w:val="28"/>
          <w:szCs w:val="28"/>
        </w:rPr>
        <w:t>)</w:t>
      </w:r>
      <w:r>
        <w:rPr>
          <w:sz w:val="28"/>
          <w:szCs w:val="28"/>
        </w:rPr>
        <w:t xml:space="preserve"> composé à partir du chant grégorien : l’organum. Il est toujours chanté a cappella.</w:t>
      </w:r>
    </w:p>
    <w:p w:rsidR="004E4580" w:rsidRDefault="004E4580" w:rsidP="00A46941">
      <w:pPr>
        <w:pStyle w:val="NormalWeb"/>
      </w:pPr>
      <w:r>
        <w:t xml:space="preserve">♪ : </w:t>
      </w:r>
      <w:r w:rsidR="00F46F12">
        <w:t>Alleluia vocavit Jesu</w:t>
      </w:r>
      <w:r>
        <w:t xml:space="preserve"> </w:t>
      </w:r>
      <w:r w:rsidR="00455BD3">
        <w:t>(XIIième siècle, Codex Calixtinus)</w:t>
      </w:r>
    </w:p>
    <w:p w:rsidR="008F2FB9" w:rsidRDefault="008F2FB9" w:rsidP="008F2FB9"/>
    <w:p w:rsidR="008F2FB9" w:rsidRPr="008F2FB9" w:rsidRDefault="008F2FB9" w:rsidP="008F2FB9">
      <w:pPr>
        <w:ind w:left="-142"/>
      </w:pPr>
      <w:r w:rsidRPr="008F2FB9">
        <w:rPr>
          <w:b/>
        </w:rPr>
        <w:t>Moyen Age</w:t>
      </w:r>
      <w:r w:rsidRPr="00C74021">
        <w:t xml:space="preserve"> -</w:t>
      </w:r>
      <w:r>
        <w:t>---</w:t>
      </w:r>
      <w:r w:rsidRPr="00C74021">
        <w:t xml:space="preserve"> - --Renaissance---</w:t>
      </w:r>
      <w:r>
        <w:t>---</w:t>
      </w:r>
      <w:r w:rsidRPr="00C74021">
        <w:t>-Baroque</w:t>
      </w:r>
      <w:r w:rsidRPr="008F2FB9">
        <w:t>--------Classique------Romantique----Moderne--------Contemporain</w:t>
      </w:r>
    </w:p>
    <w:p w:rsidR="008F2FB9" w:rsidRPr="008F2FB9" w:rsidRDefault="008F2FB9" w:rsidP="008F2FB9">
      <w:pPr>
        <w:tabs>
          <w:tab w:val="left" w:pos="870"/>
        </w:tabs>
        <w:ind w:left="-142"/>
        <w:rPr>
          <w:sz w:val="16"/>
        </w:rPr>
      </w:pPr>
      <w:r w:rsidRPr="008F2FB9">
        <w:rPr>
          <w:b/>
          <w:sz w:val="16"/>
        </w:rPr>
        <w:t>476</w:t>
      </w:r>
      <w:r>
        <w:rPr>
          <w:sz w:val="16"/>
        </w:rPr>
        <w:t>-------------- -----</w:t>
      </w:r>
      <w:r w:rsidRPr="008F2FB9">
        <w:rPr>
          <w:sz w:val="16"/>
        </w:rPr>
        <w:t xml:space="preserve"> </w:t>
      </w:r>
      <w:r w:rsidRPr="008F2FB9">
        <w:rPr>
          <w:b/>
          <w:sz w:val="16"/>
        </w:rPr>
        <w:t xml:space="preserve">1492 </w:t>
      </w:r>
      <w:r w:rsidRPr="008F2FB9">
        <w:rPr>
          <w:sz w:val="16"/>
        </w:rPr>
        <w:t xml:space="preserve">                                   1600                               1750</w:t>
      </w:r>
      <w:r>
        <w:rPr>
          <w:sz w:val="16"/>
        </w:rPr>
        <w:t xml:space="preserve">                          </w:t>
      </w:r>
      <w:bookmarkStart w:id="0" w:name="_GoBack"/>
      <w:bookmarkEnd w:id="0"/>
      <w:r w:rsidRPr="008F2FB9">
        <w:rPr>
          <w:sz w:val="16"/>
        </w:rPr>
        <w:t>1809</w:t>
      </w:r>
      <w:r>
        <w:rPr>
          <w:sz w:val="16"/>
        </w:rPr>
        <w:t xml:space="preserve">                                  189</w:t>
      </w:r>
      <w:r>
        <w:rPr>
          <w:sz w:val="16"/>
        </w:rPr>
        <w:t xml:space="preserve">0                              </w:t>
      </w:r>
      <w:r>
        <w:rPr>
          <w:sz w:val="16"/>
        </w:rPr>
        <w:t xml:space="preserve">1950 </w:t>
      </w:r>
      <w:r>
        <w:rPr>
          <w:sz w:val="16"/>
        </w:rPr>
        <w:t xml:space="preserve">    </w:t>
      </w:r>
      <w:r>
        <w:rPr>
          <w:sz w:val="16"/>
        </w:rPr>
        <w:t xml:space="preserve">          </w:t>
      </w:r>
      <w:r>
        <w:rPr>
          <w:sz w:val="16"/>
        </w:rPr>
        <w:t xml:space="preserve">          </w:t>
      </w:r>
      <w:r>
        <w:rPr>
          <w:sz w:val="16"/>
        </w:rPr>
        <w:t xml:space="preserve"> 2014</w:t>
      </w:r>
    </w:p>
    <w:sectPr w:rsidR="008F2FB9" w:rsidRPr="008F2FB9" w:rsidSect="008F2FB9">
      <w:footerReference w:type="default" r:id="rId16"/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EB" w:rsidRDefault="00401EEB" w:rsidP="00706BA9">
      <w:r>
        <w:separator/>
      </w:r>
    </w:p>
  </w:endnote>
  <w:endnote w:type="continuationSeparator" w:id="0">
    <w:p w:rsidR="00401EEB" w:rsidRDefault="00401EEB" w:rsidP="0070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A9" w:rsidRDefault="00706BA9">
    <w:pPr>
      <w:pStyle w:val="Pieddepage"/>
    </w:pPr>
    <w:r w:rsidRPr="00706BA9">
      <w:t>http://www.ressourcesedmus.sitew.fr</w:t>
    </w:r>
  </w:p>
  <w:p w:rsidR="00706BA9" w:rsidRDefault="00706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EB" w:rsidRDefault="00401EEB" w:rsidP="00706BA9">
      <w:r>
        <w:separator/>
      </w:r>
    </w:p>
  </w:footnote>
  <w:footnote w:type="continuationSeparator" w:id="0">
    <w:p w:rsidR="00401EEB" w:rsidRDefault="00401EEB" w:rsidP="0070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1B4"/>
    <w:multiLevelType w:val="hybridMultilevel"/>
    <w:tmpl w:val="A37A0D7E"/>
    <w:lvl w:ilvl="0" w:tplc="04BA8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C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C9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48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2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4A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14E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54D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AC6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A29A1"/>
    <w:multiLevelType w:val="hybridMultilevel"/>
    <w:tmpl w:val="6EF894CE"/>
    <w:lvl w:ilvl="0" w:tplc="0F3E3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7E9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169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04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FE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0E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08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127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880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57"/>
    <w:rsid w:val="002A1D5F"/>
    <w:rsid w:val="00401EEB"/>
    <w:rsid w:val="00455BD3"/>
    <w:rsid w:val="004E4580"/>
    <w:rsid w:val="00706BA9"/>
    <w:rsid w:val="007609E0"/>
    <w:rsid w:val="008F2FB9"/>
    <w:rsid w:val="00A46941"/>
    <w:rsid w:val="00B114BA"/>
    <w:rsid w:val="00CB3E43"/>
    <w:rsid w:val="00D84EAA"/>
    <w:rsid w:val="00D94E69"/>
    <w:rsid w:val="00DD19FA"/>
    <w:rsid w:val="00EA4746"/>
    <w:rsid w:val="00F21057"/>
    <w:rsid w:val="00F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  <w:sz w:val="28"/>
      <w:u w:val="single"/>
    </w:rPr>
  </w:style>
  <w:style w:type="paragraph" w:styleId="Titre3">
    <w:name w:val="heading 3"/>
    <w:basedOn w:val="Normal"/>
    <w:qFormat/>
    <w:pPr>
      <w:pBdr>
        <w:bottom w:val="dotted" w:sz="6" w:space="0" w:color="AAAAAA"/>
      </w:pBd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ditsection">
    <w:name w:val="editsection"/>
    <w:basedOn w:val="Policepardfaut"/>
  </w:style>
  <w:style w:type="character" w:customStyle="1" w:styleId="mw-headline">
    <w:name w:val="mw-headline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romain1">
    <w:name w:val="romain1"/>
    <w:rPr>
      <w:smallCaps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citecrochet1">
    <w:name w:val="cite_crochet1"/>
    <w:rPr>
      <w:vanish/>
      <w:webHidden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eintense">
    <w:name w:val="Intense Emphasis"/>
    <w:basedOn w:val="Policepardfaut"/>
    <w:uiPriority w:val="21"/>
    <w:qFormat/>
    <w:rsid w:val="00D84EAA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B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6B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6BA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6B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BA9"/>
    <w:rPr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09E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  <w:sz w:val="28"/>
      <w:u w:val="single"/>
    </w:rPr>
  </w:style>
  <w:style w:type="paragraph" w:styleId="Titre3">
    <w:name w:val="heading 3"/>
    <w:basedOn w:val="Normal"/>
    <w:qFormat/>
    <w:pPr>
      <w:pBdr>
        <w:bottom w:val="dotted" w:sz="6" w:space="0" w:color="AAAAAA"/>
      </w:pBd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ditsection">
    <w:name w:val="editsection"/>
    <w:basedOn w:val="Policepardfaut"/>
  </w:style>
  <w:style w:type="character" w:customStyle="1" w:styleId="mw-headline">
    <w:name w:val="mw-headline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romain1">
    <w:name w:val="romain1"/>
    <w:rPr>
      <w:smallCaps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citecrochet1">
    <w:name w:val="cite_crochet1"/>
    <w:rPr>
      <w:vanish/>
      <w:webHidden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eintense">
    <w:name w:val="Intense Emphasis"/>
    <w:basedOn w:val="Policepardfaut"/>
    <w:uiPriority w:val="21"/>
    <w:qFormat/>
    <w:rsid w:val="00D84EAA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B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6B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6BA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6B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BA9"/>
    <w:rPr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09E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Troubadour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Trouv%C3%A8r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voix et les instruments du Moyen age</vt:lpstr>
    </vt:vector>
  </TitlesOfParts>
  <Company/>
  <LinksUpToDate>false</LinksUpToDate>
  <CharactersWithSpaces>2032</CharactersWithSpaces>
  <SharedDoc>false</SharedDoc>
  <HLinks>
    <vt:vector size="12" baseType="variant">
      <vt:variant>
        <vt:i4>6946859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http://fr.wikipedia.org/wiki/Trouv%C3%A8re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http://fr.wikipedia.org/wiki/Troubadour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voix et les instruments du Moyen age</dc:title>
  <dc:creator>trefouel</dc:creator>
  <cp:lastModifiedBy>Romain Tréfouel</cp:lastModifiedBy>
  <cp:revision>6</cp:revision>
  <dcterms:created xsi:type="dcterms:W3CDTF">2014-11-19T17:07:00Z</dcterms:created>
  <dcterms:modified xsi:type="dcterms:W3CDTF">2014-11-19T19:08:00Z</dcterms:modified>
</cp:coreProperties>
</file>